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9B" w:rsidRPr="00004878" w:rsidRDefault="009A15FC">
      <w:pPr>
        <w:spacing w:after="159" w:line="258" w:lineRule="auto"/>
        <w:ind w:left="10" w:right="1" w:hanging="10"/>
        <w:jc w:val="center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შეთანხმება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</w:p>
    <w:p w:rsidR="00F57C9B" w:rsidRDefault="00366F13" w:rsidP="00004878">
      <w:pPr>
        <w:spacing w:after="1" w:line="258" w:lineRule="auto"/>
        <w:ind w:left="10" w:right="3" w:hanging="10"/>
        <w:jc w:val="center"/>
        <w:rPr>
          <w:rFonts w:ascii="Sylfaen" w:eastAsia="Sylfaen" w:hAnsi="Sylfaen" w:cs="Sylfaen"/>
          <w:b/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საქართველოს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r w:rsidRPr="00004878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მთავრობას და </w:t>
      </w:r>
      <w:proofErr w:type="spellStart"/>
      <w:r w:rsidR="009A15FC" w:rsidRPr="00004878">
        <w:rPr>
          <w:rFonts w:ascii="Sylfaen" w:eastAsia="Sylfaen" w:hAnsi="Sylfaen" w:cs="Sylfaen"/>
          <w:b/>
          <w:sz w:val="24"/>
          <w:szCs w:val="24"/>
        </w:rPr>
        <w:t>თურქეთის</w:t>
      </w:r>
      <w:proofErr w:type="spellEnd"/>
      <w:r w:rsidR="009A15FC"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b/>
          <w:sz w:val="24"/>
          <w:szCs w:val="24"/>
        </w:rPr>
        <w:t>რესპუბლიკის</w:t>
      </w:r>
      <w:proofErr w:type="spellEnd"/>
      <w:r w:rsidR="009A15FC"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r w:rsidR="00575DC7" w:rsidRPr="00004878">
        <w:rPr>
          <w:rFonts w:ascii="Sylfaen" w:eastAsia="Sylfaen" w:hAnsi="Sylfaen" w:cs="Sylfaen"/>
          <w:b/>
          <w:sz w:val="24"/>
          <w:szCs w:val="24"/>
          <w:lang w:val="ka-GE"/>
        </w:rPr>
        <w:t xml:space="preserve">მთავრობასა </w:t>
      </w:r>
      <w:proofErr w:type="spellStart"/>
      <w:r w:rsidR="009A15FC" w:rsidRPr="00004878">
        <w:rPr>
          <w:rFonts w:ascii="Sylfaen" w:eastAsia="Sylfaen" w:hAnsi="Sylfaen" w:cs="Sylfaen"/>
          <w:b/>
          <w:sz w:val="24"/>
          <w:szCs w:val="24"/>
        </w:rPr>
        <w:t>შორის</w:t>
      </w:r>
      <w:proofErr w:type="spellEnd"/>
      <w:r w:rsidR="009A15FC"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b/>
          <w:sz w:val="24"/>
          <w:szCs w:val="24"/>
        </w:rPr>
        <w:t>გადამდებ</w:t>
      </w:r>
      <w:proofErr w:type="spellEnd"/>
      <w:r w:rsidR="009A15FC"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b/>
          <w:sz w:val="24"/>
          <w:szCs w:val="24"/>
        </w:rPr>
        <w:t>დაავადებებთან</w:t>
      </w:r>
      <w:proofErr w:type="spellEnd"/>
      <w:r w:rsidR="009A15FC"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b/>
          <w:sz w:val="24"/>
          <w:szCs w:val="24"/>
        </w:rPr>
        <w:t>ბრძოლის</w:t>
      </w:r>
      <w:proofErr w:type="spellEnd"/>
      <w:r w:rsidR="009A15FC"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b/>
          <w:sz w:val="24"/>
          <w:szCs w:val="24"/>
        </w:rPr>
        <w:t>საკითხებში</w:t>
      </w:r>
      <w:proofErr w:type="spellEnd"/>
      <w:r w:rsidR="009A15FC"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b/>
          <w:sz w:val="24"/>
          <w:szCs w:val="24"/>
        </w:rPr>
        <w:t>თანამშრომლობის</w:t>
      </w:r>
      <w:proofErr w:type="spellEnd"/>
      <w:r w:rsidR="009A15FC" w:rsidRPr="00004878">
        <w:rPr>
          <w:rFonts w:ascii="Sylfaen" w:eastAsia="Sylfaen" w:hAnsi="Sylfaen" w:cs="Sylfaen"/>
          <w:b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b/>
          <w:sz w:val="24"/>
          <w:szCs w:val="24"/>
        </w:rPr>
        <w:t>შესახებ</w:t>
      </w:r>
      <w:proofErr w:type="spellEnd"/>
    </w:p>
    <w:p w:rsidR="00004878" w:rsidRPr="00004878" w:rsidRDefault="00004878" w:rsidP="00004878">
      <w:pPr>
        <w:spacing w:after="1" w:line="258" w:lineRule="auto"/>
        <w:ind w:left="10" w:right="3" w:hanging="10"/>
        <w:jc w:val="center"/>
        <w:rPr>
          <w:rFonts w:ascii="Sylfaen" w:eastAsia="Sylfaen" w:hAnsi="Sylfaen" w:cs="Sylfaen"/>
          <w:b/>
          <w:sz w:val="24"/>
          <w:szCs w:val="24"/>
        </w:rPr>
      </w:pPr>
    </w:p>
    <w:p w:rsidR="00575DC7" w:rsidRPr="00004878" w:rsidRDefault="00575DC7" w:rsidP="00004878">
      <w:pPr>
        <w:spacing w:after="1" w:line="258" w:lineRule="auto"/>
        <w:ind w:left="10" w:right="3" w:hanging="10"/>
        <w:jc w:val="center"/>
        <w:rPr>
          <w:sz w:val="24"/>
          <w:szCs w:val="24"/>
        </w:rPr>
      </w:pPr>
    </w:p>
    <w:p w:rsidR="00F57C9B" w:rsidRPr="00004878" w:rsidRDefault="00366F13">
      <w:pPr>
        <w:spacing w:after="159" w:line="258" w:lineRule="auto"/>
        <w:ind w:left="-15" w:firstLine="710"/>
        <w:jc w:val="both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r w:rsidRPr="00004878">
        <w:rPr>
          <w:rFonts w:ascii="Sylfaen" w:eastAsia="Sylfaen" w:hAnsi="Sylfaen" w:cs="Sylfaen"/>
          <w:sz w:val="24"/>
          <w:szCs w:val="24"/>
          <w:lang w:val="ka-GE"/>
        </w:rPr>
        <w:t>მთავრობა</w:t>
      </w:r>
      <w:r>
        <w:rPr>
          <w:rFonts w:ascii="Sylfaen" w:eastAsia="Sylfaen" w:hAnsi="Sylfaen" w:cs="Sylfaen"/>
          <w:sz w:val="24"/>
          <w:szCs w:val="24"/>
          <w:lang w:val="tr-TR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თურქეთის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რესპუბლიკის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r w:rsidR="00575DC7" w:rsidRPr="00004878">
        <w:rPr>
          <w:rFonts w:ascii="Sylfaen" w:eastAsia="Sylfaen" w:hAnsi="Sylfaen" w:cs="Sylfaen"/>
          <w:sz w:val="24"/>
          <w:szCs w:val="24"/>
          <w:lang w:val="ka-GE"/>
        </w:rPr>
        <w:t xml:space="preserve">მთავრობა </w:t>
      </w:r>
      <w:r w:rsidR="009A15FC" w:rsidRPr="00004878">
        <w:rPr>
          <w:rFonts w:ascii="Sylfaen" w:eastAsia="Sylfaen" w:hAnsi="Sylfaen" w:cs="Sylfaen"/>
          <w:sz w:val="24"/>
          <w:szCs w:val="24"/>
        </w:rPr>
        <w:t>(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შემდგომში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მოხსენიებული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როგორც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„</w:t>
      </w:r>
      <w:proofErr w:type="spellStart"/>
      <w:proofErr w:type="gramStart"/>
      <w:r w:rsidR="009A15FC" w:rsidRPr="00004878">
        <w:rPr>
          <w:rFonts w:ascii="Sylfaen" w:eastAsia="Sylfaen" w:hAnsi="Sylfaen" w:cs="Sylfaen"/>
          <w:sz w:val="24"/>
          <w:szCs w:val="24"/>
        </w:rPr>
        <w:t>მხარეები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>“</w:t>
      </w:r>
      <w:proofErr w:type="gram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)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თანხმდებიან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შემდეგზე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>:</w:t>
      </w:r>
    </w:p>
    <w:p w:rsidR="00F57C9B" w:rsidRPr="00004878" w:rsidRDefault="009A15FC">
      <w:pPr>
        <w:spacing w:after="119" w:line="258" w:lineRule="auto"/>
        <w:ind w:left="10" w:hanging="10"/>
        <w:jc w:val="center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მუხლი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1</w:t>
      </w:r>
    </w:p>
    <w:p w:rsidR="00F57C9B" w:rsidRPr="00004878" w:rsidRDefault="009A15FC">
      <w:pPr>
        <w:spacing w:after="159" w:line="258" w:lineRule="auto"/>
        <w:ind w:left="-15" w:firstLine="710"/>
        <w:jc w:val="both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sz w:val="24"/>
          <w:szCs w:val="24"/>
        </w:rPr>
        <w:t>წინამდებარე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შეთანხმების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მიზანია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თურქეთის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მხარემ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გაუწიოს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მხარდაჭერა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მხარეს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არსებული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გადაუდებელი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მდგომარეობის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პირობებში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რაც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გულისხმობს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ვაქცინებზე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გაზრდილ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მოთხოვნას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რომელიც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გამოწვეულია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წითელას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შემთხვევების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მნიშვნელოვანი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მატებით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.   </w:t>
      </w:r>
    </w:p>
    <w:p w:rsidR="00F57C9B" w:rsidRPr="00004878" w:rsidRDefault="009A15FC">
      <w:pPr>
        <w:spacing w:after="119" w:line="258" w:lineRule="auto"/>
        <w:ind w:left="10" w:hanging="10"/>
        <w:jc w:val="center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მუხლი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2</w:t>
      </w:r>
    </w:p>
    <w:p w:rsidR="00F57C9B" w:rsidRPr="00004878" w:rsidRDefault="009A15FC" w:rsidP="001464FE">
      <w:pPr>
        <w:spacing w:after="0" w:line="257" w:lineRule="auto"/>
        <w:ind w:firstLine="720"/>
        <w:jc w:val="both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თურქეთის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მხარე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მხარეს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გადასცემს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100 000 (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ასი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ათას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)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დოზა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ჯერილ-ლინის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შტამის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წწყ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ვაქცინას</w:t>
      </w:r>
      <w:proofErr w:type="spellEnd"/>
      <w:r w:rsidR="006377BA">
        <w:rPr>
          <w:rFonts w:ascii="Sylfaen" w:eastAsia="Sylfaen" w:hAnsi="Sylfaen" w:cs="Sylfaen"/>
          <w:sz w:val="24"/>
          <w:szCs w:val="24"/>
        </w:rPr>
        <w:t>,</w:t>
      </w:r>
      <w:r w:rsidRPr="00004878">
        <w:rPr>
          <w:rFonts w:ascii="Sylfaen" w:eastAsia="Sylfaen" w:hAnsi="Sylfaen" w:cs="Sylfaen"/>
          <w:sz w:val="24"/>
          <w:szCs w:val="24"/>
        </w:rPr>
        <w:t xml:space="preserve"> (SCHWARZ Measles strain,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Jeryl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-Lynn Mumps strain,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Wistar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RA 27/3 Rubella Virus strain)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სარფის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საზღვრის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გასასვლელთან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წინამდებარე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შეთანხმების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ხელმოწერიდან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არაუგვიანეს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1 </w:t>
      </w:r>
      <w:bookmarkStart w:id="0" w:name="_GoBack"/>
      <w:bookmarkEnd w:id="0"/>
    </w:p>
    <w:p w:rsidR="00F57C9B" w:rsidRPr="00004878" w:rsidRDefault="009A15FC" w:rsidP="001464FE">
      <w:pPr>
        <w:spacing w:after="0" w:line="257" w:lineRule="auto"/>
        <w:ind w:firstLine="720"/>
        <w:jc w:val="both"/>
        <w:rPr>
          <w:sz w:val="24"/>
          <w:szCs w:val="24"/>
        </w:rPr>
      </w:pPr>
      <w:r w:rsidRPr="00004878">
        <w:rPr>
          <w:rFonts w:ascii="Sylfaen" w:eastAsia="Sylfaen" w:hAnsi="Sylfaen" w:cs="Sylfaen"/>
          <w:sz w:val="24"/>
          <w:szCs w:val="24"/>
        </w:rPr>
        <w:t>(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ერთი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)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თვის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ვადაში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;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ცალკეულ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ოქმებს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ხელი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უნდა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მოეწეროს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ორმხრივად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>.</w:t>
      </w:r>
    </w:p>
    <w:p w:rsidR="00F57C9B" w:rsidRDefault="009A15FC" w:rsidP="001464FE">
      <w:pPr>
        <w:spacing w:after="159" w:line="258" w:lineRule="auto"/>
        <w:ind w:left="-15" w:firstLine="71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თურქეთის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მიერ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მოსაწოდებელი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ვაქცინები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მიწოდების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შემდეგ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გადადის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საქართველოს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საკუთრებაში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გამოყენებული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უნდა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იყოს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მათი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საზოგადოებრივი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ჯანმრთელობის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მომსახურების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გასაგრძელებლად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. </w:t>
      </w:r>
    </w:p>
    <w:p w:rsidR="00004878" w:rsidRPr="00004878" w:rsidRDefault="00004878" w:rsidP="00004878">
      <w:pPr>
        <w:spacing w:after="159" w:line="258" w:lineRule="auto"/>
        <w:jc w:val="both"/>
        <w:rPr>
          <w:sz w:val="24"/>
          <w:szCs w:val="24"/>
        </w:rPr>
      </w:pPr>
    </w:p>
    <w:p w:rsidR="00F57C9B" w:rsidRPr="00004878" w:rsidRDefault="009A15FC">
      <w:pPr>
        <w:spacing w:after="119" w:line="258" w:lineRule="auto"/>
        <w:ind w:left="10" w:hanging="10"/>
        <w:jc w:val="center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მუხლი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3</w:t>
      </w:r>
    </w:p>
    <w:p w:rsidR="00F57C9B" w:rsidRPr="00004878" w:rsidRDefault="009A15FC" w:rsidP="001464FE">
      <w:pPr>
        <w:spacing w:after="0"/>
        <w:ind w:right="1" w:firstLine="720"/>
        <w:jc w:val="both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sz w:val="24"/>
          <w:szCs w:val="24"/>
        </w:rPr>
        <w:t>ქართულმა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მხარემ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თურქულ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მხარეს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უნდა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დაუბრუნოს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100 000 (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ასი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ათასი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)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დოზა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ჯერილ-ლინის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შტამის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წწყ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ვაქცინა</w:t>
      </w:r>
      <w:proofErr w:type="spellEnd"/>
      <w:r w:rsidR="006377BA">
        <w:rPr>
          <w:rFonts w:ascii="Sylfaen" w:eastAsia="Sylfaen" w:hAnsi="Sylfaen" w:cs="Sylfaen"/>
          <w:sz w:val="24"/>
          <w:szCs w:val="24"/>
        </w:rPr>
        <w:t xml:space="preserve"> </w:t>
      </w:r>
      <w:r w:rsidRPr="00004878">
        <w:rPr>
          <w:rFonts w:ascii="Sylfaen" w:eastAsia="Sylfaen" w:hAnsi="Sylfaen" w:cs="Sylfaen"/>
          <w:sz w:val="24"/>
          <w:szCs w:val="24"/>
        </w:rPr>
        <w:t xml:space="preserve">(SCHWARZ Measles strain,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Jeryl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-Lynn Mumps strain,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Wistar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RA 27/3 Rubella Virus strain),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თურქული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მხარის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მიერ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დასახელებულ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მოწოდების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ადგილზე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პირდაპირ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მწარმოებელი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კომპანიის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მეშვეობით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არაუგვიანეს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2019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წლის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01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ოქტომბრისა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. </w:t>
      </w:r>
    </w:p>
    <w:p w:rsidR="00C9428B" w:rsidRPr="00004878" w:rsidRDefault="00C9428B">
      <w:pPr>
        <w:spacing w:after="119" w:line="258" w:lineRule="auto"/>
        <w:ind w:left="10" w:hanging="10"/>
        <w:jc w:val="center"/>
        <w:rPr>
          <w:rFonts w:ascii="Sylfaen" w:eastAsia="Sylfaen" w:hAnsi="Sylfaen" w:cs="Sylfaen"/>
          <w:b/>
          <w:sz w:val="24"/>
          <w:szCs w:val="24"/>
        </w:rPr>
      </w:pPr>
    </w:p>
    <w:p w:rsidR="00F57C9B" w:rsidRPr="00004878" w:rsidRDefault="009A15FC">
      <w:pPr>
        <w:spacing w:after="119" w:line="258" w:lineRule="auto"/>
        <w:ind w:left="10" w:hanging="10"/>
        <w:jc w:val="center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მუხლი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4</w:t>
      </w:r>
    </w:p>
    <w:p w:rsidR="002B6050" w:rsidRPr="00004878" w:rsidRDefault="00C9428B" w:rsidP="001464FE">
      <w:pPr>
        <w:spacing w:after="159" w:line="258" w:lineRule="auto"/>
        <w:ind w:firstLine="72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004878">
        <w:rPr>
          <w:rFonts w:ascii="Sylfaen" w:eastAsia="Sylfaen" w:hAnsi="Sylfaen" w:cs="Sylfaen"/>
          <w:sz w:val="24"/>
          <w:szCs w:val="24"/>
          <w:lang w:val="ka-GE"/>
        </w:rPr>
        <w:t xml:space="preserve">თურქეთის რესპუბლიკის </w:t>
      </w:r>
      <w:r w:rsidR="00D62558">
        <w:rPr>
          <w:rFonts w:ascii="Sylfaen" w:eastAsia="Sylfaen" w:hAnsi="Sylfaen" w:cs="Sylfaen"/>
          <w:sz w:val="24"/>
          <w:szCs w:val="24"/>
          <w:lang w:val="ka-GE"/>
        </w:rPr>
        <w:t>ჯანმრთელობის დაცვის</w:t>
      </w:r>
      <w:r w:rsidRPr="00004878">
        <w:rPr>
          <w:rFonts w:ascii="Sylfaen" w:eastAsia="Sylfaen" w:hAnsi="Sylfaen" w:cs="Sylfaen"/>
          <w:sz w:val="24"/>
          <w:szCs w:val="24"/>
          <w:lang w:val="ka-GE"/>
        </w:rPr>
        <w:t xml:space="preserve"> სამინისტრო და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4873D4" w:rsidRPr="00004878">
        <w:rPr>
          <w:rFonts w:ascii="Sylfaen" w:eastAsia="Sylfaen" w:hAnsi="Sylfaen" w:cs="Sylfaen"/>
          <w:sz w:val="24"/>
          <w:szCs w:val="24"/>
        </w:rPr>
        <w:t xml:space="preserve"> </w:t>
      </w:r>
      <w:r w:rsidR="002B6050" w:rsidRPr="00004878">
        <w:rPr>
          <w:rFonts w:ascii="Sylfaen" w:eastAsia="Sylfaen" w:hAnsi="Sylfaen" w:cs="Sylfaen"/>
          <w:sz w:val="24"/>
          <w:szCs w:val="24"/>
          <w:lang w:val="ka-GE"/>
        </w:rPr>
        <w:t>პა</w:t>
      </w:r>
      <w:r w:rsidR="00D62558">
        <w:rPr>
          <w:rFonts w:ascii="Sylfaen" w:eastAsia="Sylfaen" w:hAnsi="Sylfaen" w:cs="Sylfaen"/>
          <w:sz w:val="24"/>
          <w:szCs w:val="24"/>
          <w:lang w:val="ka-GE"/>
        </w:rPr>
        <w:t>სუხისმ</w:t>
      </w:r>
      <w:r w:rsidR="002B6050" w:rsidRPr="00004878">
        <w:rPr>
          <w:rFonts w:ascii="Sylfaen" w:eastAsia="Sylfaen" w:hAnsi="Sylfaen" w:cs="Sylfaen"/>
          <w:sz w:val="24"/>
          <w:szCs w:val="24"/>
          <w:lang w:val="ka-GE"/>
        </w:rPr>
        <w:t>გებ</w:t>
      </w:r>
      <w:r w:rsidR="00D62558">
        <w:rPr>
          <w:rFonts w:ascii="Sylfaen" w:eastAsia="Sylfaen" w:hAnsi="Sylfaen" w:cs="Sylfaen"/>
          <w:sz w:val="24"/>
          <w:szCs w:val="24"/>
          <w:lang w:val="ka-GE"/>
        </w:rPr>
        <w:t>ე</w:t>
      </w:r>
      <w:r w:rsidR="002B6050" w:rsidRPr="00004878">
        <w:rPr>
          <w:rFonts w:ascii="Sylfaen" w:eastAsia="Sylfaen" w:hAnsi="Sylfaen" w:cs="Sylfaen"/>
          <w:sz w:val="24"/>
          <w:szCs w:val="24"/>
          <w:lang w:val="ka-GE"/>
        </w:rPr>
        <w:t xml:space="preserve">ლნი იქნებიან </w:t>
      </w:r>
      <w:r w:rsidR="004873D4" w:rsidRPr="00004878">
        <w:rPr>
          <w:rFonts w:ascii="Sylfaen" w:eastAsia="Sylfaen" w:hAnsi="Sylfaen" w:cs="Sylfaen"/>
          <w:sz w:val="24"/>
          <w:szCs w:val="24"/>
          <w:lang w:val="ka-GE"/>
        </w:rPr>
        <w:t xml:space="preserve">ამ შეთანხმების </w:t>
      </w:r>
      <w:r w:rsidR="002B6050" w:rsidRPr="00004878">
        <w:rPr>
          <w:rFonts w:ascii="Sylfaen" w:eastAsia="Sylfaen" w:hAnsi="Sylfaen" w:cs="Sylfaen"/>
          <w:sz w:val="24"/>
          <w:szCs w:val="24"/>
          <w:lang w:val="ka-GE"/>
        </w:rPr>
        <w:t xml:space="preserve">განხორციელებაზე. </w:t>
      </w:r>
    </w:p>
    <w:p w:rsidR="00F57C9B" w:rsidRPr="00004878" w:rsidRDefault="009A15FC">
      <w:pPr>
        <w:spacing w:after="119" w:line="258" w:lineRule="auto"/>
        <w:ind w:left="10" w:hanging="10"/>
        <w:jc w:val="center"/>
        <w:rPr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b/>
          <w:sz w:val="24"/>
          <w:szCs w:val="24"/>
        </w:rPr>
        <w:t>მუხლი</w:t>
      </w:r>
      <w:proofErr w:type="spellEnd"/>
      <w:r w:rsidRPr="00004878">
        <w:rPr>
          <w:rFonts w:ascii="Sylfaen" w:eastAsia="Sylfaen" w:hAnsi="Sylfaen" w:cs="Sylfaen"/>
          <w:b/>
          <w:sz w:val="24"/>
          <w:szCs w:val="24"/>
        </w:rPr>
        <w:t xml:space="preserve"> 5</w:t>
      </w:r>
    </w:p>
    <w:p w:rsidR="00F57C9B" w:rsidRDefault="002B6050" w:rsidP="001464FE">
      <w:pPr>
        <w:spacing w:after="159" w:line="258" w:lineRule="auto"/>
        <w:ind w:firstLine="720"/>
        <w:jc w:val="both"/>
        <w:rPr>
          <w:rFonts w:ascii="Sylfaen" w:eastAsia="Sylfaen" w:hAnsi="Sylfaen" w:cs="Sylfaen"/>
          <w:sz w:val="24"/>
          <w:szCs w:val="24"/>
        </w:rPr>
      </w:pPr>
      <w:proofErr w:type="spellStart"/>
      <w:r w:rsidRPr="00004878">
        <w:rPr>
          <w:rFonts w:ascii="Sylfaen" w:eastAsia="Sylfaen" w:hAnsi="Sylfaen" w:cs="Sylfaen"/>
          <w:sz w:val="24"/>
          <w:szCs w:val="24"/>
        </w:rPr>
        <w:lastRenderedPageBreak/>
        <w:t>შეთანხმება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ძალაში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შევა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მისი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ხელმოწერის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Pr="00004878">
        <w:rPr>
          <w:rFonts w:ascii="Sylfaen" w:eastAsia="Sylfaen" w:hAnsi="Sylfaen" w:cs="Sylfaen"/>
          <w:sz w:val="24"/>
          <w:szCs w:val="24"/>
        </w:rPr>
        <w:t>დღეს</w:t>
      </w:r>
      <w:proofErr w:type="spellEnd"/>
      <w:r w:rsidRPr="00004878">
        <w:rPr>
          <w:rFonts w:ascii="Sylfaen" w:eastAsia="Sylfaen" w:hAnsi="Sylfaen" w:cs="Sylfaen"/>
          <w:sz w:val="24"/>
          <w:szCs w:val="24"/>
        </w:rPr>
        <w:t>.</w:t>
      </w:r>
      <w:r w:rsidRPr="00004878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შედგენილია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2019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წლის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___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თებერვალს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>,</w:t>
      </w:r>
      <w:r w:rsidR="00D62558">
        <w:rPr>
          <w:rFonts w:ascii="Sylfaen" w:eastAsia="Sylfaen" w:hAnsi="Sylfaen" w:cs="Sylfaen"/>
          <w:sz w:val="24"/>
          <w:szCs w:val="24"/>
          <w:lang w:val="ka-GE"/>
        </w:rPr>
        <w:t xml:space="preserve"> ქ. სტამბოლში,</w:t>
      </w:r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თანაბარი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ასლები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წარმოდგენილია</w:t>
      </w:r>
      <w:proofErr w:type="spellEnd"/>
      <w:r w:rsidR="001E5263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1E5263" w:rsidRPr="00004878">
        <w:rPr>
          <w:rFonts w:ascii="Sylfaen" w:eastAsia="Sylfaen" w:hAnsi="Sylfaen" w:cs="Sylfaen"/>
          <w:sz w:val="24"/>
          <w:szCs w:val="24"/>
        </w:rPr>
        <w:t>ქართულ</w:t>
      </w:r>
      <w:proofErr w:type="spellEnd"/>
      <w:r w:rsidR="001E5263" w:rsidRPr="00004878">
        <w:rPr>
          <w:rFonts w:ascii="Sylfaen" w:eastAsia="Sylfaen" w:hAnsi="Sylfaen" w:cs="Sylfaen"/>
          <w:sz w:val="24"/>
          <w:szCs w:val="24"/>
        </w:rPr>
        <w:t xml:space="preserve"> </w:t>
      </w:r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თურქულ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,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და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ინგლისურ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ენაზე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.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თარგმანში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განსხვავებების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არსებობის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შემთხვევაში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უპირატესობა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ენიჭება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ინგლისურ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 xml:space="preserve"> </w:t>
      </w:r>
      <w:proofErr w:type="spellStart"/>
      <w:r w:rsidR="009A15FC" w:rsidRPr="00004878">
        <w:rPr>
          <w:rFonts w:ascii="Sylfaen" w:eastAsia="Sylfaen" w:hAnsi="Sylfaen" w:cs="Sylfaen"/>
          <w:sz w:val="24"/>
          <w:szCs w:val="24"/>
        </w:rPr>
        <w:t>ტექსტს</w:t>
      </w:r>
      <w:proofErr w:type="spellEnd"/>
      <w:r w:rsidR="009A15FC" w:rsidRPr="00004878">
        <w:rPr>
          <w:rFonts w:ascii="Sylfaen" w:eastAsia="Sylfaen" w:hAnsi="Sylfaen" w:cs="Sylfaen"/>
          <w:sz w:val="24"/>
          <w:szCs w:val="24"/>
        </w:rPr>
        <w:t>.</w:t>
      </w:r>
    </w:p>
    <w:p w:rsidR="001464FE" w:rsidRPr="00004878" w:rsidRDefault="001464FE" w:rsidP="001464FE">
      <w:pPr>
        <w:spacing w:after="159" w:line="258" w:lineRule="auto"/>
        <w:ind w:firstLine="720"/>
        <w:jc w:val="both"/>
        <w:rPr>
          <w:sz w:val="24"/>
          <w:szCs w:val="24"/>
        </w:rPr>
      </w:pPr>
    </w:p>
    <w:tbl>
      <w:tblPr>
        <w:tblStyle w:val="TableGrid"/>
        <w:tblW w:w="8783" w:type="dxa"/>
        <w:tblInd w:w="-128" w:type="dxa"/>
        <w:tblLook w:val="04A0" w:firstRow="1" w:lastRow="0" w:firstColumn="1" w:lastColumn="0" w:noHBand="0" w:noVBand="1"/>
      </w:tblPr>
      <w:tblGrid>
        <w:gridCol w:w="4523"/>
        <w:gridCol w:w="4260"/>
      </w:tblGrid>
      <w:tr w:rsidR="00F57C9B" w:rsidRPr="00004878" w:rsidTr="00366F13">
        <w:trPr>
          <w:trHeight w:val="1666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:rsidR="00366F13" w:rsidRDefault="00366F13" w:rsidP="00366F13">
            <w:pPr>
              <w:ind w:left="72"/>
              <w:jc w:val="both"/>
              <w:rPr>
                <w:rFonts w:ascii="Sylfaen" w:eastAsia="Sylfaen" w:hAnsi="Sylfaen" w:cs="Sylfaen"/>
                <w:b/>
                <w:sz w:val="24"/>
                <w:szCs w:val="24"/>
              </w:rPr>
            </w:pP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საქართველოს</w:t>
            </w:r>
            <w:proofErr w:type="spellEnd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მთავრობის</w:t>
            </w:r>
            <w:proofErr w:type="spellEnd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სახელით</w:t>
            </w:r>
            <w:proofErr w:type="spellEnd"/>
          </w:p>
          <w:p w:rsidR="00366F13" w:rsidRDefault="00366F13" w:rsidP="00366F13">
            <w:pPr>
              <w:ind w:left="72"/>
              <w:jc w:val="both"/>
              <w:rPr>
                <w:rFonts w:ascii="Sylfaen" w:eastAsia="Sylfaen" w:hAnsi="Sylfaen" w:cs="Sylfaen"/>
                <w:b/>
                <w:sz w:val="24"/>
                <w:szCs w:val="24"/>
              </w:rPr>
            </w:pPr>
          </w:p>
          <w:p w:rsidR="00366F13" w:rsidRPr="001464FE" w:rsidRDefault="00366F13" w:rsidP="00366F13">
            <w:pPr>
              <w:ind w:left="72"/>
              <w:jc w:val="both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 w:rsidRPr="001464F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ზაზა ბოხუა</w:t>
            </w:r>
          </w:p>
          <w:p w:rsidR="00366F13" w:rsidRDefault="00366F13" w:rsidP="00366F13">
            <w:pPr>
              <w:ind w:left="72" w:right="284"/>
              <w:jc w:val="both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  <w:r w:rsidRPr="001464FE">
              <w:rPr>
                <w:rFonts w:ascii="Sylfaen" w:eastAsia="Sylfaen" w:hAnsi="Sylfaen" w:cs="Sylfaen"/>
                <w:sz w:val="24"/>
                <w:szCs w:val="24"/>
                <w:lang w:val="ka-GE"/>
              </w:rPr>
              <w:t>ოკუპირებული ტერიტორიებიდან დევნილთა, შრომის, ჯანმრთელობისა და სოციალური დაცვის მინისტრის პირველი მოადგილე</w:t>
            </w:r>
          </w:p>
          <w:p w:rsidR="001464FE" w:rsidRDefault="001464FE" w:rsidP="001464FE">
            <w:pPr>
              <w:rPr>
                <w:sz w:val="24"/>
                <w:szCs w:val="24"/>
              </w:rPr>
            </w:pPr>
          </w:p>
          <w:p w:rsidR="00F57C9B" w:rsidRPr="00004878" w:rsidRDefault="009A15FC" w:rsidP="001464FE">
            <w:pPr>
              <w:rPr>
                <w:sz w:val="24"/>
                <w:szCs w:val="24"/>
              </w:rPr>
            </w:pPr>
            <w:r w:rsidRPr="00004878">
              <w:rPr>
                <w:rFonts w:ascii="Sylfaen" w:eastAsia="Sylfaen" w:hAnsi="Sylfaen" w:cs="Sylfaen"/>
                <w:sz w:val="24"/>
                <w:szCs w:val="24"/>
              </w:rPr>
              <w:t>-</w:t>
            </w:r>
            <w:r w:rsidR="001464FE">
              <w:rPr>
                <w:rFonts w:ascii="Sylfaen" w:eastAsia="Sylfaen" w:hAnsi="Sylfaen" w:cs="Sylfaen"/>
                <w:sz w:val="24"/>
                <w:szCs w:val="24"/>
              </w:rPr>
              <w:t>-------------------------------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366F13" w:rsidRPr="00004878" w:rsidRDefault="00366F13" w:rsidP="00366F13">
            <w:pPr>
              <w:spacing w:after="158"/>
              <w:rPr>
                <w:sz w:val="24"/>
                <w:szCs w:val="24"/>
              </w:rPr>
            </w:pP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თურქეთის</w:t>
            </w:r>
            <w:proofErr w:type="spellEnd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რესპუბლიკის</w:t>
            </w:r>
            <w:proofErr w:type="spellEnd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მთავრობის</w:t>
            </w:r>
            <w:proofErr w:type="spellEnd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b/>
                <w:sz w:val="24"/>
                <w:szCs w:val="24"/>
              </w:rPr>
              <w:t>სახელით</w:t>
            </w:r>
            <w:proofErr w:type="spellEnd"/>
          </w:p>
          <w:p w:rsidR="00366F13" w:rsidRPr="00004878" w:rsidRDefault="00366F13" w:rsidP="00366F13">
            <w:pPr>
              <w:rPr>
                <w:sz w:val="24"/>
                <w:szCs w:val="24"/>
              </w:rPr>
            </w:pP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პროფესორი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დოქტორი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ემინე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ალფ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მეშე</w:t>
            </w:r>
            <w:proofErr w:type="spellEnd"/>
          </w:p>
          <w:p w:rsidR="00366F13" w:rsidRPr="00366F13" w:rsidRDefault="00366F13" w:rsidP="00366F13">
            <w:pPr>
              <w:spacing w:after="442"/>
              <w:ind w:left="12"/>
              <w:rPr>
                <w:rFonts w:ascii="Sylfaen" w:eastAsia="Sylfaen" w:hAnsi="Sylfaen" w:cs="Sylfaen"/>
                <w:sz w:val="24"/>
                <w:szCs w:val="24"/>
              </w:rPr>
            </w:pP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დაცვის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მინისტრის</w:t>
            </w:r>
            <w:proofErr w:type="spellEnd"/>
            <w:r w:rsidRPr="00004878">
              <w:rPr>
                <w:rFonts w:ascii="Sylfaen" w:eastAsia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004878">
              <w:rPr>
                <w:rFonts w:ascii="Sylfaen" w:eastAsia="Sylfaen" w:hAnsi="Sylfaen" w:cs="Sylfaen"/>
                <w:sz w:val="24"/>
                <w:szCs w:val="24"/>
              </w:rPr>
              <w:t>მოადგილე</w:t>
            </w:r>
            <w:proofErr w:type="spellEnd"/>
          </w:p>
          <w:p w:rsidR="001464FE" w:rsidRPr="001464FE" w:rsidRDefault="001464FE" w:rsidP="001464FE">
            <w:pPr>
              <w:ind w:left="72"/>
              <w:jc w:val="both"/>
              <w:rPr>
                <w:rFonts w:ascii="Sylfaen" w:eastAsia="Sylfaen" w:hAnsi="Sylfaen" w:cs="Sylfaen"/>
                <w:sz w:val="24"/>
                <w:szCs w:val="24"/>
                <w:lang w:val="ka-GE"/>
              </w:rPr>
            </w:pPr>
          </w:p>
          <w:p w:rsidR="00F57C9B" w:rsidRPr="00004878" w:rsidRDefault="009A15FC" w:rsidP="001464FE">
            <w:pPr>
              <w:ind w:left="65"/>
              <w:rPr>
                <w:sz w:val="24"/>
                <w:szCs w:val="24"/>
              </w:rPr>
            </w:pPr>
            <w:r w:rsidRPr="00004878">
              <w:rPr>
                <w:rFonts w:ascii="Sylfaen" w:eastAsia="Sylfaen" w:hAnsi="Sylfaen" w:cs="Sylfaen"/>
                <w:sz w:val="24"/>
                <w:szCs w:val="24"/>
              </w:rPr>
              <w:t>-----------------------------------</w:t>
            </w:r>
          </w:p>
        </w:tc>
      </w:tr>
    </w:tbl>
    <w:p w:rsidR="009A15FC" w:rsidRPr="00004878" w:rsidRDefault="009A15FC">
      <w:pPr>
        <w:rPr>
          <w:sz w:val="24"/>
          <w:szCs w:val="24"/>
        </w:rPr>
      </w:pPr>
    </w:p>
    <w:sectPr w:rsidR="009A15FC" w:rsidRPr="00004878" w:rsidSect="001423CD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9B"/>
    <w:rsid w:val="00004878"/>
    <w:rsid w:val="001423CD"/>
    <w:rsid w:val="001464FE"/>
    <w:rsid w:val="00166041"/>
    <w:rsid w:val="001E5263"/>
    <w:rsid w:val="002B6050"/>
    <w:rsid w:val="00366F13"/>
    <w:rsid w:val="003A38C5"/>
    <w:rsid w:val="004873D4"/>
    <w:rsid w:val="00575DC7"/>
    <w:rsid w:val="005F70BA"/>
    <w:rsid w:val="006377BA"/>
    <w:rsid w:val="009A15FC"/>
    <w:rsid w:val="00C66AB4"/>
    <w:rsid w:val="00C9428B"/>
    <w:rsid w:val="00D62558"/>
    <w:rsid w:val="00D8153E"/>
    <w:rsid w:val="00E1296E"/>
    <w:rsid w:val="00F5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CDA0D-5564-411A-A278-F0F8E3CF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5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5DC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cp:lastModifiedBy>İSMAİL CANDAN</cp:lastModifiedBy>
  <cp:revision>11</cp:revision>
  <cp:lastPrinted>2019-02-11T14:53:00Z</cp:lastPrinted>
  <dcterms:created xsi:type="dcterms:W3CDTF">2019-02-11T06:48:00Z</dcterms:created>
  <dcterms:modified xsi:type="dcterms:W3CDTF">2019-02-11T14:59:00Z</dcterms:modified>
</cp:coreProperties>
</file>